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14" w:rsidRDefault="003411A6" w:rsidP="003411A6">
      <w:pPr>
        <w:spacing w:after="0" w:line="240" w:lineRule="auto"/>
        <w:ind w:left="720"/>
        <w:jc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noProof/>
          <w:sz w:val="24"/>
          <w:szCs w:val="24"/>
        </w:rPr>
        <w:drawing>
          <wp:inline distT="0" distB="0" distL="0" distR="0">
            <wp:extent cx="586146" cy="664775"/>
            <wp:effectExtent l="19050" t="0" r="4404" b="0"/>
            <wp:docPr id="2" name="Picture 1" descr="C:\Users\cdougherty\AppData\Local\Microsoft\Windows\Temporary Internet Files\Content.IE5\SH9LUDG4\MC9001509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ugherty\AppData\Local\Microsoft\Windows\Temporary Internet Files\Content.IE5\SH9LUDG4\MC90015092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46" cy="66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A6" w:rsidRPr="002F1349" w:rsidRDefault="003411A6" w:rsidP="002F1349">
      <w:pPr>
        <w:spacing w:after="0" w:line="240" w:lineRule="auto"/>
        <w:ind w:left="720"/>
        <w:jc w:val="center"/>
        <w:rPr>
          <w:rFonts w:eastAsia="Times New Roman" w:cs="Calibri"/>
          <w:b/>
          <w:sz w:val="24"/>
          <w:szCs w:val="24"/>
        </w:rPr>
      </w:pPr>
    </w:p>
    <w:p w:rsidR="00E56414" w:rsidRPr="002F1349" w:rsidRDefault="00996699" w:rsidP="002F1349">
      <w:pPr>
        <w:jc w:val="center"/>
        <w:rPr>
          <w:b/>
        </w:rPr>
      </w:pPr>
      <w:r w:rsidRPr="002F1349">
        <w:rPr>
          <w:b/>
        </w:rPr>
        <w:t>Agenda Round 2 Grade Level Assessment Workshops</w:t>
      </w:r>
    </w:p>
    <w:p w:rsidR="00996699" w:rsidRPr="002F1349" w:rsidRDefault="00996699" w:rsidP="002F1349">
      <w:r w:rsidRPr="002F1349">
        <w:t>1. Welcome</w:t>
      </w:r>
    </w:p>
    <w:p w:rsidR="00996699" w:rsidRPr="002F1349" w:rsidRDefault="00996699" w:rsidP="002F1349">
      <w:r w:rsidRPr="002F1349">
        <w:t xml:space="preserve">2. Review countywide assessment efforts thus far (team of 55, Institute day, Round 1 Grade Level Workshops, Assessment Template, </w:t>
      </w:r>
      <w:r w:rsidR="002F1349" w:rsidRPr="002F1349">
        <w:t>and ROE</w:t>
      </w:r>
      <w:r w:rsidRPr="002F1349">
        <w:t xml:space="preserve"> Database)</w:t>
      </w:r>
    </w:p>
    <w:p w:rsidR="00996699" w:rsidRPr="002F1349" w:rsidRDefault="00996699" w:rsidP="002F1349">
      <w:r w:rsidRPr="002F1349">
        <w:t>3. Discuss focus of today’s work (create assessments that can be common across county schools for your grade level)</w:t>
      </w:r>
    </w:p>
    <w:p w:rsidR="002F1349" w:rsidRPr="002F1349" w:rsidRDefault="00996699" w:rsidP="002F1349">
      <w:r w:rsidRPr="002F1349">
        <w:t xml:space="preserve">4. </w:t>
      </w:r>
      <w:r w:rsidR="002F1349" w:rsidRPr="002F1349">
        <w:t>The majority of today’s Workshop time is dedicated to hands-</w:t>
      </w:r>
      <w:r w:rsidR="002F1349">
        <w:t>on group work to research, writing</w:t>
      </w:r>
      <w:r w:rsidR="002F1349" w:rsidRPr="002F1349">
        <w:t>, and share grade level assessments</w:t>
      </w:r>
    </w:p>
    <w:p w:rsidR="002F1349" w:rsidRPr="002F1349" w:rsidRDefault="00996699" w:rsidP="002F1349">
      <w:r w:rsidRPr="002F1349">
        <w:t xml:space="preserve">5. </w:t>
      </w:r>
      <w:r w:rsidR="002F1349" w:rsidRPr="002F1349">
        <w:t>Discuss available Resources</w:t>
      </w:r>
    </w:p>
    <w:p w:rsidR="00996699" w:rsidRPr="002F1349" w:rsidRDefault="003411A6" w:rsidP="002F1349">
      <w:r w:rsidRPr="002F1349">
        <w:t>6. Show and tell (</w:t>
      </w:r>
      <w:r w:rsidR="002F1349" w:rsidRPr="002F1349">
        <w:t>showcases</w:t>
      </w:r>
      <w:r w:rsidRPr="002F1349">
        <w:t xml:space="preserve"> assessments created today, then email/save to data stick so assessments can be saved to the ROE assessment database)</w:t>
      </w:r>
    </w:p>
    <w:p w:rsidR="002F1349" w:rsidRPr="002F1349" w:rsidRDefault="00E56414" w:rsidP="002F1349">
      <w:pPr>
        <w:jc w:val="center"/>
        <w:rPr>
          <w:b/>
        </w:rPr>
      </w:pPr>
      <w:r w:rsidRPr="002F1349">
        <w:rPr>
          <w:b/>
        </w:rPr>
        <w:t>Resources</w:t>
      </w:r>
    </w:p>
    <w:p w:rsidR="00E56414" w:rsidRPr="002F1349" w:rsidRDefault="00E56414" w:rsidP="002F1349">
      <w:pPr>
        <w:spacing w:after="0" w:line="240" w:lineRule="auto"/>
      </w:pPr>
      <w:r w:rsidRPr="002F1349">
        <w:t xml:space="preserve">ROE Assessment Database </w:t>
      </w:r>
    </w:p>
    <w:p w:rsidR="00E56414" w:rsidRPr="002F1349" w:rsidRDefault="00C625F9" w:rsidP="002F1349">
      <w:pPr>
        <w:spacing w:after="0" w:line="240" w:lineRule="auto"/>
      </w:pPr>
      <w:hyperlink r:id="rId6" w:history="1">
        <w:r w:rsidR="00E56414" w:rsidRPr="002F1349">
          <w:rPr>
            <w:rStyle w:val="Hyperlink"/>
            <w:rFonts w:asciiTheme="minorHAnsi" w:eastAsia="Times New Roman" w:hAnsiTheme="minorHAnsi" w:cs="Calibri"/>
            <w:sz w:val="24"/>
            <w:szCs w:val="24"/>
          </w:rPr>
          <w:t>http://www.roe35.org/?DivisionID=13331&amp;DepartmentID=16680</w:t>
        </w:r>
      </w:hyperlink>
    </w:p>
    <w:p w:rsidR="00E56414" w:rsidRPr="002F1349" w:rsidRDefault="00E56414" w:rsidP="002F1349">
      <w:pPr>
        <w:spacing w:after="0" w:line="240" w:lineRule="auto"/>
      </w:pPr>
      <w:r w:rsidRPr="002F1349">
        <w:t xml:space="preserve">Roadmaps grade level tools </w:t>
      </w:r>
    </w:p>
    <w:p w:rsidR="00E56414" w:rsidRPr="002F1349" w:rsidRDefault="00C625F9" w:rsidP="002F1349">
      <w:pPr>
        <w:spacing w:after="0" w:line="240" w:lineRule="auto"/>
      </w:pPr>
      <w:hyperlink r:id="rId7" w:history="1">
        <w:r w:rsidR="00E56414" w:rsidRPr="002F1349">
          <w:rPr>
            <w:rStyle w:val="Hyperlink"/>
            <w:rFonts w:asciiTheme="minorHAnsi" w:eastAsia="Times New Roman" w:hAnsiTheme="minorHAnsi" w:cs="Calibri"/>
            <w:sz w:val="24"/>
            <w:szCs w:val="24"/>
          </w:rPr>
          <w:t>www.isbe.net</w:t>
        </w:r>
      </w:hyperlink>
      <w:r w:rsidR="00E56414" w:rsidRPr="002F1349">
        <w:t xml:space="preserve">  </w:t>
      </w:r>
    </w:p>
    <w:p w:rsidR="00E56414" w:rsidRPr="002F1349" w:rsidRDefault="00E56414" w:rsidP="002F1349">
      <w:pPr>
        <w:spacing w:after="0" w:line="240" w:lineRule="auto"/>
      </w:pPr>
    </w:p>
    <w:p w:rsidR="002F1349" w:rsidRDefault="00E56414" w:rsidP="002F1349">
      <w:pPr>
        <w:spacing w:after="0" w:line="240" w:lineRule="auto"/>
      </w:pPr>
      <w:r w:rsidRPr="002F1349">
        <w:t xml:space="preserve">Model Math Curriculum </w:t>
      </w:r>
    </w:p>
    <w:p w:rsidR="00CA5011" w:rsidRPr="002F1349" w:rsidRDefault="00C625F9" w:rsidP="002F1349">
      <w:pPr>
        <w:spacing w:after="0" w:line="240" w:lineRule="auto"/>
      </w:pPr>
      <w:hyperlink r:id="rId8" w:history="1">
        <w:r w:rsidR="00E56414" w:rsidRPr="002F1349">
          <w:rPr>
            <w:rStyle w:val="Hyperlink"/>
            <w:rFonts w:asciiTheme="minorHAnsi" w:hAnsiTheme="minorHAnsi"/>
            <w:sz w:val="24"/>
            <w:szCs w:val="24"/>
          </w:rPr>
          <w:t>http://www.isbe.net/common_core/pls/default.htm</w:t>
        </w:r>
      </w:hyperlink>
    </w:p>
    <w:p w:rsidR="00E56414" w:rsidRPr="002F1349" w:rsidRDefault="00E56414" w:rsidP="002F1349">
      <w:pPr>
        <w:spacing w:after="0" w:line="240" w:lineRule="auto"/>
      </w:pPr>
      <w:r w:rsidRPr="002F1349">
        <w:tab/>
      </w:r>
    </w:p>
    <w:p w:rsidR="00E56414" w:rsidRPr="002F1349" w:rsidRDefault="00E56414" w:rsidP="002F1349">
      <w:pPr>
        <w:spacing w:after="0" w:line="240" w:lineRule="auto"/>
      </w:pPr>
      <w:r w:rsidRPr="002F1349">
        <w:t xml:space="preserve">Assessment Tools </w:t>
      </w:r>
      <w:r w:rsidRPr="002F1349">
        <w:tab/>
      </w:r>
    </w:p>
    <w:p w:rsidR="00E56414" w:rsidRPr="002F1349" w:rsidRDefault="00C625F9" w:rsidP="002F1349">
      <w:pPr>
        <w:spacing w:after="0" w:line="240" w:lineRule="auto"/>
      </w:pPr>
      <w:hyperlink r:id="rId9" w:history="1">
        <w:r w:rsidR="00E56414" w:rsidRPr="002F1349">
          <w:rPr>
            <w:rStyle w:val="Hyperlink"/>
            <w:rFonts w:asciiTheme="minorHAnsi" w:hAnsiTheme="minorHAnsi"/>
            <w:sz w:val="24"/>
            <w:szCs w:val="24"/>
          </w:rPr>
          <w:t>http://www.achievethecore.org</w:t>
        </w:r>
      </w:hyperlink>
    </w:p>
    <w:p w:rsidR="00E56414" w:rsidRPr="002F1349" w:rsidRDefault="00E56414" w:rsidP="002F1349">
      <w:pPr>
        <w:spacing w:after="0" w:line="240" w:lineRule="auto"/>
      </w:pPr>
      <w:r w:rsidRPr="002F1349">
        <w:tab/>
      </w:r>
    </w:p>
    <w:p w:rsidR="002F1349" w:rsidRDefault="00E56414" w:rsidP="002F1349">
      <w:pPr>
        <w:spacing w:after="0" w:line="240" w:lineRule="auto"/>
      </w:pPr>
      <w:r w:rsidRPr="002F1349">
        <w:t xml:space="preserve">Ready to go Sample PARCC style Assessments </w:t>
      </w:r>
      <w:r w:rsidRPr="002F1349">
        <w:tab/>
      </w:r>
    </w:p>
    <w:p w:rsidR="00E56414" w:rsidRPr="002F1349" w:rsidRDefault="00C625F9" w:rsidP="002F1349">
      <w:pPr>
        <w:spacing w:after="0" w:line="240" w:lineRule="auto"/>
      </w:pPr>
      <w:hyperlink r:id="rId10" w:history="1">
        <w:r w:rsidR="00E56414" w:rsidRPr="002F1349">
          <w:rPr>
            <w:rStyle w:val="Hyperlink"/>
            <w:rFonts w:asciiTheme="minorHAnsi" w:hAnsiTheme="minorHAnsi"/>
            <w:sz w:val="24"/>
            <w:szCs w:val="24"/>
          </w:rPr>
          <w:t>http://www.louisianabelieves.com/assessment</w:t>
        </w:r>
      </w:hyperlink>
    </w:p>
    <w:p w:rsidR="00E56414" w:rsidRPr="002F1349" w:rsidRDefault="00E56414" w:rsidP="002F1349">
      <w:pPr>
        <w:spacing w:after="0" w:line="240" w:lineRule="auto"/>
      </w:pPr>
      <w:r w:rsidRPr="002F1349">
        <w:tab/>
      </w:r>
    </w:p>
    <w:p w:rsidR="00E56414" w:rsidRPr="002F1349" w:rsidRDefault="00E56414" w:rsidP="002F1349">
      <w:pPr>
        <w:spacing w:after="0" w:line="240" w:lineRule="auto"/>
      </w:pPr>
      <w:r w:rsidRPr="002F1349">
        <w:t xml:space="preserve">PARCC     </w:t>
      </w:r>
    </w:p>
    <w:p w:rsidR="00E56414" w:rsidRPr="002F1349" w:rsidRDefault="00C625F9" w:rsidP="002F1349">
      <w:pPr>
        <w:spacing w:after="0" w:line="240" w:lineRule="auto"/>
      </w:pPr>
      <w:hyperlink r:id="rId11" w:history="1">
        <w:r w:rsidR="00E56414" w:rsidRPr="002F1349">
          <w:rPr>
            <w:rStyle w:val="Hyperlink"/>
            <w:rFonts w:asciiTheme="minorHAnsi" w:hAnsiTheme="minorHAnsi"/>
            <w:sz w:val="24"/>
            <w:szCs w:val="24"/>
          </w:rPr>
          <w:t>http://www.parcconline.org</w:t>
        </w:r>
      </w:hyperlink>
    </w:p>
    <w:p w:rsidR="00E56414" w:rsidRPr="002F1349" w:rsidRDefault="00E56414" w:rsidP="002F1349">
      <w:pPr>
        <w:spacing w:after="0" w:line="240" w:lineRule="auto"/>
      </w:pPr>
    </w:p>
    <w:p w:rsidR="00E56414" w:rsidRPr="002F1349" w:rsidRDefault="00E56414" w:rsidP="002F1349">
      <w:pPr>
        <w:spacing w:after="0" w:line="240" w:lineRule="auto"/>
      </w:pPr>
      <w:r w:rsidRPr="002F1349">
        <w:t>Smarter Balanced samples</w:t>
      </w:r>
    </w:p>
    <w:p w:rsidR="00E56414" w:rsidRPr="002F1349" w:rsidRDefault="00C625F9" w:rsidP="002F1349">
      <w:pPr>
        <w:spacing w:after="0" w:line="240" w:lineRule="auto"/>
      </w:pPr>
      <w:hyperlink r:id="rId12" w:history="1">
        <w:r w:rsidR="00E56414" w:rsidRPr="002F1349">
          <w:rPr>
            <w:rStyle w:val="Hyperlink"/>
            <w:rFonts w:asciiTheme="minorHAnsi" w:hAnsiTheme="minorHAnsi"/>
            <w:sz w:val="24"/>
            <w:szCs w:val="24"/>
          </w:rPr>
          <w:t>http://www.smarterbalanced.org/sample-items-and-</w:t>
        </w:r>
        <w:r w:rsidR="00E56414" w:rsidRPr="002F1349">
          <w:rPr>
            <w:rStyle w:val="Hyperlink"/>
            <w:rFonts w:asciiTheme="minorHAnsi" w:hAnsiTheme="minorHAnsi"/>
            <w:sz w:val="24"/>
            <w:szCs w:val="24"/>
          </w:rPr>
          <w:tab/>
          <w:t>performance-tasks</w:t>
        </w:r>
      </w:hyperlink>
    </w:p>
    <w:p w:rsidR="00E56414" w:rsidRPr="002F1349" w:rsidRDefault="00E56414" w:rsidP="002F1349">
      <w:pPr>
        <w:spacing w:after="0" w:line="240" w:lineRule="auto"/>
      </w:pPr>
    </w:p>
    <w:sectPr w:rsidR="00E56414" w:rsidRPr="002F1349" w:rsidSect="00CA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771"/>
    <w:multiLevelType w:val="hybridMultilevel"/>
    <w:tmpl w:val="8592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414"/>
    <w:rsid w:val="00055441"/>
    <w:rsid w:val="002F1349"/>
    <w:rsid w:val="003411A6"/>
    <w:rsid w:val="003A39C7"/>
    <w:rsid w:val="00996699"/>
    <w:rsid w:val="009D2A86"/>
    <w:rsid w:val="00C625F9"/>
    <w:rsid w:val="00CA5011"/>
    <w:rsid w:val="00E56414"/>
    <w:rsid w:val="00ED4820"/>
    <w:rsid w:val="00F5109E"/>
    <w:rsid w:val="00F8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4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e.net/common_core/pls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be.net" TargetMode="External"/><Relationship Id="rId12" Type="http://schemas.openxmlformats.org/officeDocument/2006/relationships/hyperlink" Target="http://www.smarterbalanced.org/sample-items-and-%09performance-tas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e35.org/?DivisionID=13331&amp;DepartmentID=16680" TargetMode="External"/><Relationship Id="rId11" Type="http://schemas.openxmlformats.org/officeDocument/2006/relationships/hyperlink" Target="http://www.parcconline.org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louisianabelieves.com/assess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hievethecor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cdougherty</dc:creator>
  <cp:lastModifiedBy>cdougherty</cp:lastModifiedBy>
  <cp:revision>2</cp:revision>
  <dcterms:created xsi:type="dcterms:W3CDTF">2014-01-29T17:00:00Z</dcterms:created>
  <dcterms:modified xsi:type="dcterms:W3CDTF">2014-01-29T17:00:00Z</dcterms:modified>
</cp:coreProperties>
</file>