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30"/>
      </w:tblGrid>
      <w:tr w:rsidR="00EB18F2" w:rsidTr="00EB18F2">
        <w:trPr>
          <w:trHeight w:val="1597"/>
        </w:trPr>
        <w:tc>
          <w:tcPr>
            <w:tcW w:w="1929" w:type="dxa"/>
          </w:tcPr>
          <w:p w:rsidR="008F26A5" w:rsidRDefault="008F26A5"/>
        </w:tc>
        <w:tc>
          <w:tcPr>
            <w:tcW w:w="1929" w:type="dxa"/>
          </w:tcPr>
          <w:p w:rsidR="008F26A5" w:rsidRPr="008F26A5" w:rsidRDefault="008F26A5" w:rsidP="008F26A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929" w:type="dxa"/>
          </w:tcPr>
          <w:p w:rsidR="008F26A5" w:rsidRDefault="008F26A5" w:rsidP="008F26A5">
            <w:pPr>
              <w:jc w:val="center"/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929" w:type="dxa"/>
          </w:tcPr>
          <w:p w:rsidR="008F26A5" w:rsidRDefault="008F26A5" w:rsidP="008F26A5">
            <w:pPr>
              <w:jc w:val="center"/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930" w:type="dxa"/>
          </w:tcPr>
          <w:p w:rsidR="008F26A5" w:rsidRDefault="008F26A5" w:rsidP="008F26A5">
            <w:pPr>
              <w:jc w:val="center"/>
            </w:pPr>
            <w:r>
              <w:rPr>
                <w:sz w:val="56"/>
                <w:szCs w:val="56"/>
              </w:rPr>
              <w:t>1</w:t>
            </w:r>
          </w:p>
        </w:tc>
      </w:tr>
      <w:tr w:rsidR="00EB18F2" w:rsidTr="00EB18F2">
        <w:trPr>
          <w:trHeight w:val="1597"/>
        </w:trPr>
        <w:tc>
          <w:tcPr>
            <w:tcW w:w="1929" w:type="dxa"/>
          </w:tcPr>
          <w:p w:rsidR="008F26A5" w:rsidRDefault="008F26A5">
            <w:r>
              <w:t>Sequence</w:t>
            </w:r>
          </w:p>
        </w:tc>
        <w:tc>
          <w:tcPr>
            <w:tcW w:w="1929" w:type="dxa"/>
          </w:tcPr>
          <w:p w:rsidR="008F26A5" w:rsidRDefault="008F26A5">
            <w:r>
              <w:t>Students will correctly sequence real life events.</w:t>
            </w:r>
          </w:p>
        </w:tc>
        <w:tc>
          <w:tcPr>
            <w:tcW w:w="1929" w:type="dxa"/>
          </w:tcPr>
          <w:p w:rsidR="008F26A5" w:rsidRDefault="008F26A5" w:rsidP="008F26A5">
            <w:r>
              <w:t>Students’ sequence corresponds with their outcome with 50% accuracy.</w:t>
            </w:r>
          </w:p>
        </w:tc>
        <w:tc>
          <w:tcPr>
            <w:tcW w:w="1929" w:type="dxa"/>
          </w:tcPr>
          <w:p w:rsidR="008F26A5" w:rsidRDefault="008F26A5">
            <w:r>
              <w:t>Students sequence does not reflect outcome.</w:t>
            </w:r>
          </w:p>
        </w:tc>
        <w:tc>
          <w:tcPr>
            <w:tcW w:w="1930" w:type="dxa"/>
          </w:tcPr>
          <w:p w:rsidR="008F26A5" w:rsidRDefault="008F26A5">
            <w:r>
              <w:t>Skill not completed.</w:t>
            </w:r>
          </w:p>
        </w:tc>
      </w:tr>
      <w:tr w:rsidR="00EB18F2" w:rsidTr="00EB18F2">
        <w:trPr>
          <w:trHeight w:val="1597"/>
        </w:trPr>
        <w:tc>
          <w:tcPr>
            <w:tcW w:w="1929" w:type="dxa"/>
          </w:tcPr>
          <w:p w:rsidR="008F26A5" w:rsidRDefault="008F26A5">
            <w:r>
              <w:t>Time Order Words</w:t>
            </w:r>
          </w:p>
        </w:tc>
        <w:tc>
          <w:tcPr>
            <w:tcW w:w="1929" w:type="dxa"/>
          </w:tcPr>
          <w:p w:rsidR="008F26A5" w:rsidRDefault="008F26A5">
            <w:r>
              <w:t>Students use varying time order words to sequence each event.</w:t>
            </w:r>
          </w:p>
        </w:tc>
        <w:tc>
          <w:tcPr>
            <w:tcW w:w="1929" w:type="dxa"/>
          </w:tcPr>
          <w:p w:rsidR="008F26A5" w:rsidRDefault="008F26A5">
            <w:r>
              <w:t>Students use varying time order words for the majority of events.</w:t>
            </w:r>
          </w:p>
        </w:tc>
        <w:tc>
          <w:tcPr>
            <w:tcW w:w="1929" w:type="dxa"/>
          </w:tcPr>
          <w:p w:rsidR="008F26A5" w:rsidRDefault="008F26A5">
            <w:r>
              <w:t>Students use varying time order words for less than 50% of events.</w:t>
            </w:r>
          </w:p>
        </w:tc>
        <w:tc>
          <w:tcPr>
            <w:tcW w:w="1930" w:type="dxa"/>
          </w:tcPr>
          <w:p w:rsidR="008F26A5" w:rsidRDefault="008F26A5">
            <w:r>
              <w:t>Students use no time order words.</w:t>
            </w:r>
          </w:p>
        </w:tc>
      </w:tr>
      <w:tr w:rsidR="00EB18F2" w:rsidTr="00EB18F2">
        <w:trPr>
          <w:trHeight w:val="1597"/>
        </w:trPr>
        <w:tc>
          <w:tcPr>
            <w:tcW w:w="1929" w:type="dxa"/>
          </w:tcPr>
          <w:p w:rsidR="008F26A5" w:rsidRDefault="00EB18F2">
            <w:r>
              <w:t>Connecting to Text</w:t>
            </w:r>
          </w:p>
        </w:tc>
        <w:tc>
          <w:tcPr>
            <w:tcW w:w="1929" w:type="dxa"/>
          </w:tcPr>
          <w:p w:rsidR="008F26A5" w:rsidRDefault="00EB18F2">
            <w:r>
              <w:t>Students are able to clearly describe how the sequence affects the outcome of the text.</w:t>
            </w:r>
          </w:p>
        </w:tc>
        <w:tc>
          <w:tcPr>
            <w:tcW w:w="1929" w:type="dxa"/>
          </w:tcPr>
          <w:p w:rsidR="008F26A5" w:rsidRDefault="00EB18F2">
            <w:r>
              <w:t>Students are able to describe how the sequence affects the outcome of the text, without clarity.</w:t>
            </w:r>
          </w:p>
        </w:tc>
        <w:tc>
          <w:tcPr>
            <w:tcW w:w="1929" w:type="dxa"/>
          </w:tcPr>
          <w:p w:rsidR="008F26A5" w:rsidRDefault="00EB18F2">
            <w:r>
              <w:t>Students attempted but were unable to describe how the sequence of events affected the outcome of the text.</w:t>
            </w:r>
            <w:bookmarkStart w:id="0" w:name="_GoBack"/>
            <w:bookmarkEnd w:id="0"/>
          </w:p>
        </w:tc>
        <w:tc>
          <w:tcPr>
            <w:tcW w:w="1930" w:type="dxa"/>
          </w:tcPr>
          <w:p w:rsidR="008F26A5" w:rsidRDefault="00EB18F2">
            <w:r>
              <w:t>Not attempted</w:t>
            </w:r>
          </w:p>
        </w:tc>
      </w:tr>
      <w:tr w:rsidR="00EB18F2" w:rsidTr="00EB18F2">
        <w:trPr>
          <w:trHeight w:val="1597"/>
        </w:trPr>
        <w:tc>
          <w:tcPr>
            <w:tcW w:w="1929" w:type="dxa"/>
          </w:tcPr>
          <w:p w:rsidR="008F26A5" w:rsidRDefault="008F26A5"/>
        </w:tc>
        <w:tc>
          <w:tcPr>
            <w:tcW w:w="1929" w:type="dxa"/>
          </w:tcPr>
          <w:p w:rsidR="008F26A5" w:rsidRDefault="008F26A5"/>
        </w:tc>
        <w:tc>
          <w:tcPr>
            <w:tcW w:w="1929" w:type="dxa"/>
          </w:tcPr>
          <w:p w:rsidR="008F26A5" w:rsidRDefault="008F26A5"/>
        </w:tc>
        <w:tc>
          <w:tcPr>
            <w:tcW w:w="1929" w:type="dxa"/>
          </w:tcPr>
          <w:p w:rsidR="008F26A5" w:rsidRDefault="008F26A5"/>
        </w:tc>
        <w:tc>
          <w:tcPr>
            <w:tcW w:w="1930" w:type="dxa"/>
          </w:tcPr>
          <w:p w:rsidR="008F26A5" w:rsidRDefault="008F26A5"/>
        </w:tc>
      </w:tr>
    </w:tbl>
    <w:p w:rsidR="00002ABD" w:rsidRDefault="00002ABD"/>
    <w:sectPr w:rsidR="00002ABD" w:rsidSect="005F1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A5"/>
    <w:rsid w:val="00002ABD"/>
    <w:rsid w:val="005F165E"/>
    <w:rsid w:val="008F26A5"/>
    <w:rsid w:val="00E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38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Macintosh Word</Application>
  <DocSecurity>0</DocSecurity>
  <Lines>5</Lines>
  <Paragraphs>1</Paragraphs>
  <ScaleCrop>false</ScaleCrop>
  <Company>LaSalle Elementary School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Grant</dc:creator>
  <cp:keywords/>
  <dc:description/>
  <cp:lastModifiedBy>Phil Grant</cp:lastModifiedBy>
  <cp:revision>1</cp:revision>
  <dcterms:created xsi:type="dcterms:W3CDTF">2013-11-20T18:58:00Z</dcterms:created>
  <dcterms:modified xsi:type="dcterms:W3CDTF">2013-11-20T19:15:00Z</dcterms:modified>
</cp:coreProperties>
</file>